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itle"/>
      </w:pPr>
      <w:r>
        <w:t>Instrukcja Obsługi i Bezpieczeństwa</w:t>
      </w:r>
    </w:p>
    <w:p>
      <w:pPr>
        <w:pStyle w:val="Heading1"/>
      </w:pPr>
      <w:r>
        <w:t>Demagnetyzer model No. 840-400</w:t>
      </w:r>
    </w:p>
    <w:p>
      <w:pPr>
        <w:pStyle w:val="Heading2"/>
      </w:pPr>
      <w:r>
        <w:t>1. Opis urządzenia</w:t>
      </w:r>
    </w:p>
    <w:p>
      <w:r>
        <w:t>Demagnetyzer służy do usuwania namagnesowania z narzędzi metalowych, części elektronicznych oraz mechanicznych, które mogły się namagnesować podczas użytkowania lub kontaktu z polem magnetycznym. Urządzenie to działa poprzez wytworzenie pola elektromagnetycznego, które rozprasza nagromadzone pole magnetyczne w danym obiekcie.</w:t>
      </w:r>
    </w:p>
    <w:p>
      <w:pPr>
        <w:pStyle w:val="Heading2"/>
      </w:pPr>
      <w:r>
        <w:t>2. Dane techniczne</w:t>
      </w:r>
    </w:p>
    <w:p>
      <w:r>
        <w:t>- Model: No. 840-400</w:t>
        <w:br/>
        <w:t>- Zasilanie: 220V AC</w:t>
        <w:br/>
        <w:t>- Typ: Ręczny demagnetyzer z przewodem zasilającym</w:t>
        <w:br/>
        <w:t>- Obszar działania: "FLUX AREA" (oznaczony na obudowie)</w:t>
      </w:r>
    </w:p>
    <w:p>
      <w:pPr>
        <w:pStyle w:val="Heading2"/>
      </w:pPr>
      <w:r>
        <w:t>3. Instrukcja obsługi</w:t>
      </w:r>
    </w:p>
    <w:p>
      <w:r>
        <w:t>1. Podłącz urządzenie do gniazdka sieciowego 220V.</w:t>
        <w:br/>
        <w:t>2. Umieść obiekt, który chcesz rozmagnesować (np. śrubokręt, szczypce, narzędzia), w pobliżu oznaczonego pola działania („FLUX AREA”).</w:t>
        <w:br/>
        <w:t>3. Naciśnij czerwony przycisk znajdujący się na obudowie – zaświecenie się czerwonej diody LED oznacza aktywację urządzenia.</w:t>
        <w:br/>
        <w:t>4. Przesuwaj powoli obiekt w obrębie pola działania przez kilka sekund.</w:t>
        <w:br/>
        <w:t>5. Zwolnij przycisk i odłącz urządzenie z gniazdka po zakończeniu pracy.</w:t>
        <w:br/>
        <w:br/>
        <w:t>UWAGA: Zbyt długie trzymanie wciśniętego czerwonego przycisku może prowadzić do przegrzania cewki i stopienia się obudowy urządzenia.</w:t>
      </w:r>
    </w:p>
    <w:p>
      <w:pPr>
        <w:pStyle w:val="Heading2"/>
      </w:pPr>
      <w:r>
        <w:t>4. Środki ostrożności</w:t>
      </w:r>
    </w:p>
    <w:p>
      <w:r>
        <w:t>- Nie używaj urządzenia w wilgotnym środowisku ani z mokrymi rękami.</w:t>
        <w:br/>
        <w:t>- Nie rozkręcaj urządzenia – grozi to porażeniem prądem lub uszkodzeniem.</w:t>
        <w:br/>
        <w:t>- Trzymaj z dala od dzieci – urządzenie nie jest zabawką.</w:t>
        <w:br/>
        <w:t>- Nie stosuj urządzenia do przedmiotów elektronicznych włączonych do zasilania (np. płyty główne, dyski HDD) – może to je uszkodzić.</w:t>
        <w:br/>
        <w:t>- Nie zbliżaj do urządzenia nośników danych (karty magnetyczne, paski kredytowe, dyski twarde), gdyż pole elektromagnetyczne może je zniszczyć.</w:t>
        <w:br/>
        <w:t>- Po zakończeniu pracy zawsze odłącz urządzenie z gniazdka.</w:t>
      </w:r>
    </w:p>
    <w:p>
      <w:pPr>
        <w:pStyle w:val="Heading2"/>
      </w:pPr>
      <w:r>
        <w:t>5. Konserwacja i przechowywanie</w:t>
      </w:r>
    </w:p>
    <w:p>
      <w:r>
        <w:t>- Urządzenie należy przechowywać w suchym, przewiewnym miejscu.</w:t>
        <w:br/>
        <w:t>- W razie zabrudzenia czyścić lekko wilgotną szmatką. Nie zanurzać w wodzie ani nie używać detergentów.</w:t>
        <w:br/>
        <w:t>- Przewód zasilający należy przechowywać bez załamań i skręceń.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